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23" w:rsidRPr="00213D23" w:rsidRDefault="00213D23" w:rsidP="00213D23">
      <w:pPr>
        <w:pStyle w:val="Geenafstand"/>
        <w:rPr>
          <w:b/>
          <w:sz w:val="28"/>
          <w:szCs w:val="28"/>
          <w:lang w:val="nl-N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10E09B1" wp14:editId="6296800C">
            <wp:simplePos x="0" y="0"/>
            <wp:positionH relativeFrom="column">
              <wp:posOffset>3881755</wp:posOffset>
            </wp:positionH>
            <wp:positionV relativeFrom="paragraph">
              <wp:posOffset>-466090</wp:posOffset>
            </wp:positionV>
            <wp:extent cx="2095500" cy="1476375"/>
            <wp:effectExtent l="0" t="0" r="0" b="9525"/>
            <wp:wrapNone/>
            <wp:docPr id="1" name="Afbeelding 1" descr="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D23">
        <w:rPr>
          <w:b/>
          <w:sz w:val="28"/>
          <w:szCs w:val="28"/>
          <w:lang w:val="nl-NL"/>
        </w:rPr>
        <w:t>Dit mag WEL bij het plastic: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Plastic tasjes en broodzakken.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Pasta- en rijstzakken.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Snoepzakken.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Verpakking van vleeswaren en kaas.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Folies om tijdschriften en reclamefolders.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Blisterverpakkingen ( van bijvoorbeeld tandenborstels, snoeren of schroeven).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Boterkuipjes, sausbakjes, smeerkaas-, paté- of koffiemelkkuipjes.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Groente-, fruit- en saladebakjes.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Bekers voor yoghurt, vla, slagroom en ijs.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Knijpflessen voor sauzen zoals ketchup en mayonaise.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Flacons voor wasmiddel en schoonmaak middelen.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Flacons voor bijv. shampoo, douchegel badschuim en zeep.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Tubes voor bijv. gel, crème, bodylotion en tandpasta.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Flessen voor olie en azijn.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Flessen voor frisdrank, water en zuivel.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Potjes voor medicijnen en vitamines. </w:t>
      </w: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  <w:bookmarkStart w:id="0" w:name="_GoBack"/>
      <w:bookmarkEnd w:id="0"/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Alleen pakken uit huishoudens, zoals: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Pakken voor melk, vla, yoghurt en dranken. </w:t>
      </w:r>
    </w:p>
    <w:p w:rsidR="00213D23" w:rsidRDefault="00213D23" w:rsidP="00213D23">
      <w:pPr>
        <w:pStyle w:val="Geenafstand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Pakken voor soep (geen zakken!) en gezeefde tomaten.</w:t>
      </w: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Alleen blik uit huishoudens, zoals:</w:t>
      </w:r>
    </w:p>
    <w:p w:rsidR="00213D23" w:rsidRDefault="00213D23" w:rsidP="00213D23">
      <w:pPr>
        <w:pStyle w:val="Geenafstand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(Fris)drankblikjes.</w:t>
      </w:r>
    </w:p>
    <w:p w:rsidR="00213D23" w:rsidRDefault="00213D23" w:rsidP="00213D23">
      <w:pPr>
        <w:pStyle w:val="Geenafstand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Limonadesiroopblikken.</w:t>
      </w:r>
    </w:p>
    <w:p w:rsidR="00213D23" w:rsidRDefault="00213D23" w:rsidP="00213D23">
      <w:pPr>
        <w:pStyle w:val="Geenafstand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Honden- en kattenvoerblikken.</w:t>
      </w:r>
    </w:p>
    <w:p w:rsidR="00213D23" w:rsidRDefault="00213D23" w:rsidP="00213D23">
      <w:pPr>
        <w:pStyle w:val="Geenafstand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Soep-, vlees-, vis- en groenteblikken.</w:t>
      </w: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</w:p>
    <w:p w:rsidR="00213D23" w:rsidRPr="00213D23" w:rsidRDefault="00213D23" w:rsidP="00213D23">
      <w:pPr>
        <w:pStyle w:val="Geenafstand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Dit mag NIET bij het plastic: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Verpakkingen met inhoud.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Verpakkingen van chemisch afval (terpentineflessen, kitkokers).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Piepschuim (fastfood verpakkingen, vleesschaaltjes).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Resten papier, karton of folie (afdekmaterialen, chips verpakkingen, doordrukstrips van pillen of kauwgom ).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Andere plastic producten en gebruiksvoorwerpen (speelgoed, plastic bestek en bordjes).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Landbouwplastic.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Aluminiumfolie.</w:t>
      </w:r>
    </w:p>
    <w:p w:rsidR="00213D23" w:rsidRDefault="00213D23" w:rsidP="00213D23">
      <w:pPr>
        <w:pStyle w:val="Geenafstand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Spuitbussen.</w:t>
      </w: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</w:p>
    <w:p w:rsidR="00213D23" w:rsidRDefault="00213D23" w:rsidP="00213D23">
      <w:pPr>
        <w:pStyle w:val="Geenafstand"/>
        <w:rPr>
          <w:sz w:val="28"/>
          <w:szCs w:val="28"/>
          <w:lang w:val="nl-NL"/>
        </w:rPr>
      </w:pPr>
    </w:p>
    <w:p w:rsidR="00CA458A" w:rsidRDefault="00CA458A"/>
    <w:sectPr w:rsidR="00CA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D99"/>
    <w:multiLevelType w:val="hybridMultilevel"/>
    <w:tmpl w:val="379E30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179"/>
    <w:multiLevelType w:val="hybridMultilevel"/>
    <w:tmpl w:val="716CB42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5044B"/>
    <w:multiLevelType w:val="hybridMultilevel"/>
    <w:tmpl w:val="BD2CB0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3"/>
    <w:rsid w:val="00213D23"/>
    <w:rsid w:val="00C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3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3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2020-03-13T10:24:00Z</dcterms:created>
  <dcterms:modified xsi:type="dcterms:W3CDTF">2020-03-13T10:31:00Z</dcterms:modified>
</cp:coreProperties>
</file>